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867471" wp14:editId="4ED21254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0288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EC52F59" w14:textId="77777777" w:rsidR="00B34C78" w:rsidRDefault="00AB4224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九七大限</w:t>
            </w:r>
          </w:p>
          <w:p w14:paraId="7EB29851" w14:textId="76423EC3" w:rsidR="00E5198E" w:rsidRPr="00E5198E" w:rsidRDefault="00E1770F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E5198E" w:rsidRPr="00E5198E">
                <w:rPr>
                  <w:rStyle w:val="a8"/>
                  <w:rFonts w:ascii="Times New Roman" w:hAnsi="Times New Roman" w:cs="Times New Roman"/>
                  <w:kern w:val="0"/>
                </w:rPr>
                <w:t>https://youtu.be/FiY6dDKwUE8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027748A1" w:rsidR="00181C2D" w:rsidRPr="009F3753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EA7F05">
              <w:rPr>
                <w:rFonts w:ascii="Times New Roman" w:hAnsi="Times New Roman" w:cs="Times New Roman" w:hint="eastAsia"/>
              </w:rPr>
              <w:t>九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E1770F">
              <w:rPr>
                <w:rFonts w:ascii="Times New Roman" w:hAnsi="Times New Roman" w:cs="Times New Roman" w:hint="eastAsia"/>
              </w:rPr>
              <w:t>7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9F3753">
              <w:rPr>
                <w:rFonts w:ascii="Times New Roman" w:hAnsi="Times New Roman" w:cs="Times New Roman" w:hint="eastAsia"/>
              </w:rPr>
              <w:t xml:space="preserve"> </w:t>
            </w:r>
            <w:r w:rsidR="009F3753" w:rsidRPr="009F3753">
              <w:rPr>
                <w:rFonts w:eastAsia="新細明體" w:cstheme="minorHAnsi" w:hint="eastAsia"/>
                <w:color w:val="000000"/>
                <w:kern w:val="0"/>
                <w:szCs w:val="24"/>
              </w:rPr>
              <w:t>中英談判與香港回歸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50FFDB95" w:rsidR="00181C2D" w:rsidRPr="00B63009" w:rsidRDefault="00E5198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1:03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759D6BCD" w:rsidR="00181C2D" w:rsidRPr="00181C2D" w:rsidRDefault="00EA7F05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12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7831"/>
        <w:gridCol w:w="843"/>
      </w:tblGrid>
      <w:tr w:rsidR="000207F9" w14:paraId="1E46DF46" w14:textId="77777777" w:rsidTr="000207F9">
        <w:tc>
          <w:tcPr>
            <w:tcW w:w="538" w:type="dxa"/>
          </w:tcPr>
          <w:p w14:paraId="324CA226" w14:textId="0F279544" w:rsidR="000207F9" w:rsidRDefault="000207F9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31" w:type="dxa"/>
          </w:tcPr>
          <w:p w14:paraId="53639A10" w14:textId="46A340F5" w:rsidR="000207F9" w:rsidRDefault="000207F9" w:rsidP="00593012">
            <w:pPr>
              <w:rPr>
                <w:rFonts w:ascii="新細明體" w:eastAsia="新細明體" w:hAnsi="新細明體" w:cs="Times New Roman"/>
              </w:rPr>
            </w:pPr>
            <w:r w:rsidRPr="00605030">
              <w:rPr>
                <w:rFonts w:ascii="Times New Roman" w:eastAsia="新細明體" w:hAnsi="Times New Roman" w:cs="Times New Roman"/>
              </w:rPr>
              <w:t>1979</w:t>
            </w:r>
            <w:r w:rsidRPr="00605030">
              <w:rPr>
                <w:rFonts w:ascii="Times New Roman" w:eastAsia="新細明體" w:hAnsi="Times New Roman" w:cs="Times New Roman"/>
              </w:rPr>
              <w:t>年</w:t>
            </w:r>
            <w:r w:rsidRPr="00605030">
              <w:rPr>
                <w:rFonts w:ascii="Times New Roman" w:eastAsia="新細明體" w:hAnsi="Times New Roman" w:cs="Times New Roman"/>
              </w:rPr>
              <w:t>3</w:t>
            </w:r>
            <w:r w:rsidRPr="00605030">
              <w:rPr>
                <w:rFonts w:ascii="Times New Roman" w:eastAsia="新細明體" w:hAnsi="Times New Roman" w:cs="Times New Roman"/>
              </w:rPr>
              <w:t>月，</w:t>
            </w:r>
            <w:r>
              <w:rPr>
                <w:rFonts w:ascii="新細明體" w:eastAsia="新細明體" w:hAnsi="新細明體" w:cs="Times New Roman" w:hint="eastAsia"/>
              </w:rPr>
              <w:t>港督麥理浩到北京與鄧小平會面，提出哪兩點要求？</w:t>
            </w:r>
          </w:p>
          <w:p w14:paraId="76AAD6C2" w14:textId="6F409BEE" w:rsidR="000207F9" w:rsidRDefault="000207F9" w:rsidP="000207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Pr="000207F9">
              <w:rPr>
                <w:rFonts w:ascii="Times New Roman" w:hAnsi="Times New Roman" w:cs="Times New Roman" w:hint="eastAsia"/>
              </w:rPr>
              <w:t>新界土地的契約年限能跨越</w:t>
            </w:r>
            <w:r w:rsidRPr="000207F9">
              <w:rPr>
                <w:rFonts w:ascii="Times New Roman" w:hAnsi="Times New Roman" w:cs="Times New Roman" w:hint="eastAsia"/>
              </w:rPr>
              <w:t>1997</w:t>
            </w:r>
            <w:r w:rsidRPr="000207F9">
              <w:rPr>
                <w:rFonts w:ascii="Times New Roman" w:hAnsi="Times New Roman" w:cs="Times New Roman" w:hint="eastAsia"/>
              </w:rPr>
              <w:t>年</w:t>
            </w:r>
          </w:p>
          <w:p w14:paraId="12FDD687" w14:textId="257AA5A1" w:rsidR="000207F9" w:rsidRPr="008D0F78" w:rsidRDefault="000207F9" w:rsidP="000207F9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九龍</w:t>
            </w:r>
            <w:r w:rsidRPr="000207F9">
              <w:rPr>
                <w:rFonts w:ascii="Times New Roman" w:hAnsi="Times New Roman" w:cs="Times New Roman" w:hint="eastAsia"/>
              </w:rPr>
              <w:t>土地的契約年限能跨越</w:t>
            </w:r>
            <w:r w:rsidRPr="000207F9">
              <w:rPr>
                <w:rFonts w:ascii="Times New Roman" w:hAnsi="Times New Roman" w:cs="Times New Roman" w:hint="eastAsia"/>
              </w:rPr>
              <w:t>1997</w:t>
            </w:r>
            <w:r w:rsidRPr="000207F9">
              <w:rPr>
                <w:rFonts w:ascii="Times New Roman" w:hAnsi="Times New Roman" w:cs="Times New Roman" w:hint="eastAsia"/>
              </w:rPr>
              <w:t>年</w:t>
            </w:r>
          </w:p>
          <w:p w14:paraId="7F4616B7" w14:textId="3EE267C3" w:rsidR="000207F9" w:rsidRPr="000207F9" w:rsidRDefault="000207F9" w:rsidP="000207F9">
            <w:pPr>
              <w:contextualSpacing/>
              <w:rPr>
                <w:rFonts w:ascii="Times New Roman" w:eastAsia="新細明體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Pr="000207F9">
              <w:rPr>
                <w:rFonts w:ascii="Times New Roman" w:eastAsia="新細明體" w:hAnsi="Times New Roman" w:cs="Times New Roman" w:hint="eastAsia"/>
                <w:color w:val="000000" w:themeColor="text1"/>
              </w:rPr>
              <w:t>香港在</w:t>
            </w:r>
            <w:r w:rsidRPr="000207F9">
              <w:rPr>
                <w:rFonts w:ascii="Times New Roman" w:eastAsia="新細明體" w:hAnsi="Times New Roman" w:cs="Times New Roman" w:hint="eastAsia"/>
                <w:color w:val="000000" w:themeColor="text1"/>
              </w:rPr>
              <w:t>1</w:t>
            </w:r>
            <w:r w:rsidRPr="000207F9">
              <w:rPr>
                <w:rFonts w:ascii="Times New Roman" w:eastAsia="新細明體" w:hAnsi="Times New Roman" w:cs="Times New Roman"/>
                <w:color w:val="000000" w:themeColor="text1"/>
              </w:rPr>
              <w:t>997</w:t>
            </w:r>
            <w:r w:rsidRPr="000207F9">
              <w:rPr>
                <w:rFonts w:ascii="Times New Roman" w:eastAsia="新細明體" w:hAnsi="Times New Roman" w:cs="Times New Roman" w:hint="eastAsia"/>
                <w:color w:val="000000" w:themeColor="text1"/>
              </w:rPr>
              <w:t>年後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>回歸中國統治</w:t>
            </w:r>
          </w:p>
          <w:p w14:paraId="67E0A6CE" w14:textId="77777777" w:rsidR="000207F9" w:rsidRDefault="000207F9" w:rsidP="000207F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Pr="000207F9">
              <w:rPr>
                <w:rFonts w:ascii="Times New Roman" w:hAnsi="Times New Roman" w:cs="Times New Roman" w:hint="eastAsia"/>
              </w:rPr>
              <w:t>香港在</w:t>
            </w:r>
            <w:r w:rsidRPr="000207F9">
              <w:rPr>
                <w:rFonts w:ascii="Times New Roman" w:hAnsi="Times New Roman" w:cs="Times New Roman" w:hint="eastAsia"/>
              </w:rPr>
              <w:t>1997</w:t>
            </w:r>
            <w:r w:rsidRPr="000207F9">
              <w:rPr>
                <w:rFonts w:ascii="Times New Roman" w:hAnsi="Times New Roman" w:cs="Times New Roman" w:hint="eastAsia"/>
              </w:rPr>
              <w:t>年後仍由英國人統治</w:t>
            </w:r>
          </w:p>
          <w:p w14:paraId="171B18B5" w14:textId="647B43B0" w:rsidR="000207F9" w:rsidRPr="0034012B" w:rsidRDefault="000207F9" w:rsidP="000207F9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83D09DE" w14:textId="77777777" w:rsidR="000207F9" w:rsidRDefault="000207F9" w:rsidP="000207F9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02243767" w14:textId="4E373D71" w:rsidR="000207F9" w:rsidRPr="000207F9" w:rsidRDefault="000207F9" w:rsidP="000207F9">
            <w:pPr>
              <w:rPr>
                <w:rFonts w:ascii="新細明體" w:eastAsia="新細明體" w:hAnsi="新細明體" w:cs="Times New Roman"/>
                <w:u w:val="single"/>
              </w:rPr>
            </w:pPr>
          </w:p>
        </w:tc>
        <w:tc>
          <w:tcPr>
            <w:tcW w:w="843" w:type="dxa"/>
          </w:tcPr>
          <w:p w14:paraId="228A0E20" w14:textId="5ABB159B" w:rsidR="000207F9" w:rsidRDefault="000207F9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5638D2F8" w14:textId="09C5260C" w:rsidR="000207F9" w:rsidRDefault="000207F9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B515194" w14:textId="29B395F3" w:rsidR="000207F9" w:rsidRDefault="000207F9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98C566E" w14:textId="47DC9AEB" w:rsidR="000207F9" w:rsidRDefault="000207F9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53004DB" w14:textId="77777777" w:rsidR="000207F9" w:rsidRDefault="000207F9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40F55190" w14:textId="254CA24A" w:rsidR="000207F9" w:rsidRPr="00593012" w:rsidRDefault="000207F9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7FAC15C" wp14:editId="39D89D0C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DB583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D30C5" w14:paraId="05286DB3" w14:textId="77777777" w:rsidTr="000207F9">
        <w:tc>
          <w:tcPr>
            <w:tcW w:w="538" w:type="dxa"/>
          </w:tcPr>
          <w:p w14:paraId="63F3C74B" w14:textId="478628D4" w:rsidR="009D30C5" w:rsidRDefault="009D30C5" w:rsidP="0021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31" w:type="dxa"/>
          </w:tcPr>
          <w:p w14:paraId="1A316FE0" w14:textId="5EA9A392" w:rsidR="009D30C5" w:rsidRPr="00B858DF" w:rsidRDefault="00B858DF" w:rsidP="00216428">
            <w:pPr>
              <w:rPr>
                <w:rFonts w:ascii="Times New Roman" w:eastAsia="新細明體" w:hAnsi="Times New Roman" w:cs="Times New Roman"/>
              </w:rPr>
            </w:pPr>
            <w:r w:rsidRPr="00B858DF">
              <w:rPr>
                <w:rFonts w:ascii="Times New Roman" w:eastAsia="新細明體" w:hAnsi="Times New Roman" w:cs="Times New Roman"/>
              </w:rPr>
              <w:t>1982</w:t>
            </w:r>
            <w:r w:rsidRPr="00B858DF">
              <w:rPr>
                <w:rFonts w:ascii="Times New Roman" w:eastAsia="新細明體" w:hAnsi="Times New Roman" w:cs="Times New Roman"/>
              </w:rPr>
              <w:t>年</w:t>
            </w:r>
            <w:r w:rsidRPr="00B858DF">
              <w:rPr>
                <w:rFonts w:ascii="Times New Roman" w:eastAsia="新細明體" w:hAnsi="Times New Roman" w:cs="Times New Roman"/>
              </w:rPr>
              <w:t>9</w:t>
            </w:r>
            <w:r w:rsidRPr="00B858DF">
              <w:rPr>
                <w:rFonts w:ascii="Times New Roman" w:eastAsia="新細明體" w:hAnsi="Times New Roman" w:cs="Times New Roman"/>
              </w:rPr>
              <w:t>月，戴卓爾夫人與鄧小平就香港問題進行談判。為甚麼外界指英方在這次談判中「碰了釘子」</w:t>
            </w:r>
            <w:r w:rsidR="009D30C5" w:rsidRPr="00B858DF">
              <w:rPr>
                <w:rFonts w:ascii="Times New Roman" w:eastAsia="新細明體" w:hAnsi="Times New Roman" w:cs="Times New Roman"/>
              </w:rPr>
              <w:t>？</w:t>
            </w:r>
          </w:p>
          <w:p w14:paraId="759D9FDD" w14:textId="64214686" w:rsidR="009D30C5" w:rsidRPr="00B858DF" w:rsidRDefault="00B858DF" w:rsidP="002164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9D30C5" w:rsidRPr="00B858D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中國拒絕談判</w:t>
            </w:r>
          </w:p>
          <w:p w14:paraId="3B0AEA08" w14:textId="4EA66C19" w:rsidR="009D30C5" w:rsidRPr="00B858DF" w:rsidRDefault="00B858DF" w:rsidP="00216428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="009D30C5" w:rsidRPr="00B858D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中國犧牲外國投資者的利益</w:t>
            </w:r>
          </w:p>
          <w:p w14:paraId="2CC0FB6A" w14:textId="5BA5B356" w:rsidR="009D30C5" w:rsidRPr="00B858DF" w:rsidRDefault="00B858DF" w:rsidP="002164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 w:rsidR="009D30C5" w:rsidRPr="00B858D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中國態度強硬，堅持收回香港主權</w:t>
            </w:r>
          </w:p>
          <w:p w14:paraId="18DC66F0" w14:textId="77777777" w:rsidR="009D30C5" w:rsidRDefault="00B858DF" w:rsidP="008430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9D30C5" w:rsidRPr="00B858DF">
              <w:rPr>
                <w:rFonts w:ascii="Times New Roman" w:hAnsi="Times New Roman" w:cs="Times New Roman"/>
              </w:rPr>
              <w:tab/>
            </w:r>
            <w:r w:rsidR="00843040">
              <w:rPr>
                <w:rFonts w:ascii="Times New Roman" w:hAnsi="Times New Roman" w:cs="Times New Roman" w:hint="eastAsia"/>
              </w:rPr>
              <w:t>中國迫英國簽署不平等條約</w:t>
            </w:r>
          </w:p>
          <w:p w14:paraId="48273B6F" w14:textId="3565AE4C" w:rsidR="00843040" w:rsidRPr="00465CBA" w:rsidRDefault="00843040" w:rsidP="00843040">
            <w:pPr>
              <w:contextualSpacing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43" w:type="dxa"/>
          </w:tcPr>
          <w:p w14:paraId="241FEA44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5E8B3C29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E8FE111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0B9F96F" w14:textId="77777777" w:rsidR="009D30C5" w:rsidRDefault="009D30C5" w:rsidP="00216428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49A2C9E7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B052A24" wp14:editId="6C15F8A1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B8059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D30C5" w14:paraId="198720A4" w14:textId="77777777" w:rsidTr="000207F9">
        <w:tc>
          <w:tcPr>
            <w:tcW w:w="538" w:type="dxa"/>
          </w:tcPr>
          <w:p w14:paraId="1FD86022" w14:textId="2C422301" w:rsidR="009D30C5" w:rsidRDefault="002F1FE2" w:rsidP="009D3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30C5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4" w:type="dxa"/>
            <w:gridSpan w:val="2"/>
          </w:tcPr>
          <w:p w14:paraId="0E7EDAC9" w14:textId="7AD94994" w:rsidR="009D30C5" w:rsidRDefault="00843040" w:rsidP="009D30C5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 w:rsidRPr="00B858DF">
              <w:rPr>
                <w:rFonts w:ascii="Times New Roman" w:eastAsia="新細明體" w:hAnsi="Times New Roman" w:cs="Times New Roman"/>
              </w:rPr>
              <w:t>為甚麼</w:t>
            </w:r>
            <w:r>
              <w:rPr>
                <w:rFonts w:ascii="Times New Roman" w:eastAsia="新細明體" w:hAnsi="Times New Roman" w:cs="Times New Roman" w:hint="eastAsia"/>
              </w:rPr>
              <w:t>中國拒絕香港代表參與中英會談</w:t>
            </w:r>
            <w:r>
              <w:rPr>
                <w:rFonts w:ascii="Times New Roman" w:hAnsi="Times New Roman" w:cs="Times New Roman" w:hint="eastAsia"/>
              </w:rPr>
              <w:t>？</w:t>
            </w:r>
          </w:p>
          <w:p w14:paraId="28C6D28D" w14:textId="77777777" w:rsidR="002F1FE2" w:rsidRDefault="000207F9" w:rsidP="000207F9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 w:rsidRPr="000207F9">
              <w:rPr>
                <w:rFonts w:ascii="新細明體" w:eastAsia="新細明體" w:hAnsi="新細明體" w:cs="Times New Roman" w:hint="eastAsia"/>
              </w:rPr>
              <w:t>中國認為香港沒有</w:t>
            </w:r>
            <w:r w:rsidRPr="000207F9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0207F9">
              <w:rPr>
                <w:rFonts w:ascii="新細明體" w:eastAsia="新細明體" w:hAnsi="新細明體" w:cs="Times New Roman" w:hint="eastAsia"/>
              </w:rPr>
              <w:t>，因此在中英會談中沒有談判權。</w:t>
            </w:r>
          </w:p>
          <w:p w14:paraId="789C26BD" w14:textId="7CB78DC6" w:rsidR="000207F9" w:rsidRPr="000207F9" w:rsidRDefault="000207F9" w:rsidP="000207F9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</w:tc>
      </w:tr>
      <w:tr w:rsidR="002F1FE2" w14:paraId="07D26182" w14:textId="77777777" w:rsidTr="000207F9">
        <w:tc>
          <w:tcPr>
            <w:tcW w:w="538" w:type="dxa"/>
          </w:tcPr>
          <w:p w14:paraId="5001DBB7" w14:textId="0455BEE0" w:rsidR="002F1FE2" w:rsidRDefault="00427499" w:rsidP="009D3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4" w:type="dxa"/>
            <w:gridSpan w:val="2"/>
          </w:tcPr>
          <w:p w14:paraId="6DFC3F4B" w14:textId="6B8DF80C" w:rsidR="002F1FE2" w:rsidRDefault="001E3C6A" w:rsidP="009D30C5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984</w:t>
            </w:r>
            <w:r>
              <w:rPr>
                <w:rFonts w:ascii="Times New Roman" w:hAnsi="Times New Roman" w:cs="Times New Roman" w:hint="eastAsia"/>
              </w:rPr>
              <w:t>年，</w:t>
            </w:r>
            <w:r w:rsidRPr="001E3C6A">
              <w:rPr>
                <w:rFonts w:ascii="Times New Roman" w:hAnsi="Times New Roman" w:cs="Times New Roman" w:hint="eastAsia"/>
              </w:rPr>
              <w:t>行政局首席非官守議員</w:t>
            </w:r>
            <w:r>
              <w:rPr>
                <w:rFonts w:ascii="Times New Roman" w:hAnsi="Times New Roman" w:cs="Times New Roman" w:hint="eastAsia"/>
              </w:rPr>
              <w:t>鍾士元上京與鄧小平會面。他向中方</w:t>
            </w:r>
            <w:r w:rsidR="00741F8E">
              <w:rPr>
                <w:rFonts w:ascii="Times New Roman" w:hAnsi="Times New Roman" w:cs="Times New Roman" w:hint="eastAsia"/>
              </w:rPr>
              <w:t>表達</w:t>
            </w:r>
            <w:r>
              <w:rPr>
                <w:rFonts w:ascii="Times New Roman" w:hAnsi="Times New Roman" w:cs="Times New Roman" w:hint="eastAsia"/>
              </w:rPr>
              <w:t>香港人的甚麼憂慮</w:t>
            </w:r>
            <w:r w:rsidR="00B121A2">
              <w:rPr>
                <w:rFonts w:ascii="Times New Roman" w:hAnsi="Times New Roman" w:cs="Times New Roman" w:hint="eastAsia"/>
              </w:rPr>
              <w:t>？</w:t>
            </w:r>
          </w:p>
          <w:p w14:paraId="7256D265" w14:textId="6345A336" w:rsidR="00B121A2" w:rsidRPr="000207F9" w:rsidRDefault="000207F9" w:rsidP="00B121A2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  <w:u w:val="single"/>
              </w:rPr>
            </w:pPr>
            <w:r w:rsidRPr="000207F9">
              <w:rPr>
                <w:rFonts w:ascii="新細明體" w:eastAsia="新細明體" w:hAnsi="新細明體" w:cs="Times New Roman" w:hint="eastAsia"/>
              </w:rPr>
              <w:t>中國政府過去發動多場政治運動，令香港人對中國的管治失去</w:t>
            </w:r>
            <w:r w:rsidRPr="000207F9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0207F9">
              <w:rPr>
                <w:rFonts w:ascii="新細明體" w:eastAsia="新細明體" w:hAnsi="新細明體" w:cs="Times New Roman" w:hint="eastAsia"/>
              </w:rPr>
              <w:t>，或令香港出現「</w:t>
            </w:r>
            <w:r w:rsidRPr="000207F9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0207F9">
              <w:rPr>
                <w:rFonts w:ascii="新細明體" w:eastAsia="新細明體" w:hAnsi="新細明體" w:cs="Times New Roman" w:hint="eastAsia"/>
              </w:rPr>
              <w:t>」。</w:t>
            </w:r>
          </w:p>
        </w:tc>
      </w:tr>
    </w:tbl>
    <w:p w14:paraId="0AE4C43B" w14:textId="77777777" w:rsidR="000207F9" w:rsidRDefault="000207F9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55E18A83" w14:textId="77777777" w:rsidR="000207F9" w:rsidRDefault="000207F9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0548D35F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50FF002D" w14:textId="66F5BBEA" w:rsidR="00895910" w:rsidRPr="003F09D8" w:rsidRDefault="00895910" w:rsidP="000207F9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0207F9">
        <w:rPr>
          <w:rFonts w:ascii="Times New Roman" w:eastAsia="新細明體" w:hAnsi="Times New Roman" w:cs="Times New Roman"/>
          <w:color w:val="FF0000"/>
        </w:rPr>
        <w:t>B</w:t>
      </w:r>
    </w:p>
    <w:p w14:paraId="1D9A160D" w14:textId="52D81036" w:rsidR="007950DB" w:rsidRDefault="007614C4" w:rsidP="006E3FA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895910">
        <w:rPr>
          <w:rFonts w:ascii="Times New Roman" w:eastAsia="新細明體" w:hAnsi="Times New Roman" w:cs="Times New Roman"/>
          <w:color w:val="FF0000"/>
        </w:rPr>
        <w:t>C</w:t>
      </w:r>
    </w:p>
    <w:p w14:paraId="1A9C0E29" w14:textId="3EDC7763" w:rsidR="00A542ED" w:rsidRDefault="00A542ED" w:rsidP="0067260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主權</w:t>
      </w:r>
    </w:p>
    <w:p w14:paraId="0524F2EB" w14:textId="5200336E" w:rsidR="003E4B4C" w:rsidRPr="00895910" w:rsidRDefault="00A542ED" w:rsidP="00A542ED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</w:t>
      </w:r>
      <w:r w:rsidR="00A56518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信心</w:t>
      </w:r>
      <w:r w:rsidR="000207F9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移民潮</w:t>
      </w:r>
    </w:p>
    <w:sectPr w:rsidR="003E4B4C" w:rsidRPr="00895910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E1770F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207F9"/>
    <w:rsid w:val="000322E6"/>
    <w:rsid w:val="0006027D"/>
    <w:rsid w:val="0006340E"/>
    <w:rsid w:val="00071DB8"/>
    <w:rsid w:val="000729D8"/>
    <w:rsid w:val="00076EAF"/>
    <w:rsid w:val="0008295C"/>
    <w:rsid w:val="0008298C"/>
    <w:rsid w:val="00083D01"/>
    <w:rsid w:val="00091A16"/>
    <w:rsid w:val="000B0153"/>
    <w:rsid w:val="000B22CA"/>
    <w:rsid w:val="000C7CF5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4442"/>
    <w:rsid w:val="001664D7"/>
    <w:rsid w:val="00177A7B"/>
    <w:rsid w:val="00181C2D"/>
    <w:rsid w:val="001910D7"/>
    <w:rsid w:val="00191FAE"/>
    <w:rsid w:val="001A386C"/>
    <w:rsid w:val="001A6D25"/>
    <w:rsid w:val="001C4D9A"/>
    <w:rsid w:val="001E3C6A"/>
    <w:rsid w:val="00211BF1"/>
    <w:rsid w:val="002157B5"/>
    <w:rsid w:val="0021702A"/>
    <w:rsid w:val="002401AB"/>
    <w:rsid w:val="00244183"/>
    <w:rsid w:val="00247022"/>
    <w:rsid w:val="00254504"/>
    <w:rsid w:val="00255ABD"/>
    <w:rsid w:val="002A65C5"/>
    <w:rsid w:val="002E26B8"/>
    <w:rsid w:val="002E575D"/>
    <w:rsid w:val="002F1FE2"/>
    <w:rsid w:val="002F605D"/>
    <w:rsid w:val="00305167"/>
    <w:rsid w:val="00305FE9"/>
    <w:rsid w:val="00327388"/>
    <w:rsid w:val="00334C1A"/>
    <w:rsid w:val="00335EFC"/>
    <w:rsid w:val="00336BEC"/>
    <w:rsid w:val="00351F9D"/>
    <w:rsid w:val="00373527"/>
    <w:rsid w:val="003A01C3"/>
    <w:rsid w:val="003D2532"/>
    <w:rsid w:val="003E39AE"/>
    <w:rsid w:val="003E4B4C"/>
    <w:rsid w:val="003F09D8"/>
    <w:rsid w:val="003F0FAD"/>
    <w:rsid w:val="003F1F5B"/>
    <w:rsid w:val="003F4E2E"/>
    <w:rsid w:val="003F697B"/>
    <w:rsid w:val="003F74B2"/>
    <w:rsid w:val="004105B8"/>
    <w:rsid w:val="00415216"/>
    <w:rsid w:val="00416956"/>
    <w:rsid w:val="00417311"/>
    <w:rsid w:val="00427021"/>
    <w:rsid w:val="00427499"/>
    <w:rsid w:val="0043007C"/>
    <w:rsid w:val="00431901"/>
    <w:rsid w:val="00434A9B"/>
    <w:rsid w:val="0044750E"/>
    <w:rsid w:val="00452A71"/>
    <w:rsid w:val="00454C53"/>
    <w:rsid w:val="00463379"/>
    <w:rsid w:val="00465CBA"/>
    <w:rsid w:val="004673BC"/>
    <w:rsid w:val="00480E5A"/>
    <w:rsid w:val="00487EFF"/>
    <w:rsid w:val="004A26EC"/>
    <w:rsid w:val="004D1057"/>
    <w:rsid w:val="004D3765"/>
    <w:rsid w:val="004F0CA9"/>
    <w:rsid w:val="004F0D5E"/>
    <w:rsid w:val="004F37A5"/>
    <w:rsid w:val="00516AB9"/>
    <w:rsid w:val="005235E6"/>
    <w:rsid w:val="00537DD2"/>
    <w:rsid w:val="0054443B"/>
    <w:rsid w:val="00546E82"/>
    <w:rsid w:val="005542B6"/>
    <w:rsid w:val="00565D5B"/>
    <w:rsid w:val="00581817"/>
    <w:rsid w:val="00581FFB"/>
    <w:rsid w:val="00593012"/>
    <w:rsid w:val="005A0474"/>
    <w:rsid w:val="005B1238"/>
    <w:rsid w:val="005B7296"/>
    <w:rsid w:val="005D1BD6"/>
    <w:rsid w:val="005E0F3A"/>
    <w:rsid w:val="005E12EC"/>
    <w:rsid w:val="005E73C0"/>
    <w:rsid w:val="005F5AE9"/>
    <w:rsid w:val="00600DE8"/>
    <w:rsid w:val="00605030"/>
    <w:rsid w:val="00627F18"/>
    <w:rsid w:val="006427FC"/>
    <w:rsid w:val="006517F1"/>
    <w:rsid w:val="006600D3"/>
    <w:rsid w:val="00662885"/>
    <w:rsid w:val="006668C3"/>
    <w:rsid w:val="00672603"/>
    <w:rsid w:val="00697802"/>
    <w:rsid w:val="006A1BF2"/>
    <w:rsid w:val="006B2933"/>
    <w:rsid w:val="006B3D80"/>
    <w:rsid w:val="006C7BC0"/>
    <w:rsid w:val="006D65B8"/>
    <w:rsid w:val="006E3FA3"/>
    <w:rsid w:val="006E5677"/>
    <w:rsid w:val="006F7B63"/>
    <w:rsid w:val="00702918"/>
    <w:rsid w:val="007226B6"/>
    <w:rsid w:val="00741F8E"/>
    <w:rsid w:val="007614C4"/>
    <w:rsid w:val="0076424A"/>
    <w:rsid w:val="00770291"/>
    <w:rsid w:val="00774EF5"/>
    <w:rsid w:val="0077746B"/>
    <w:rsid w:val="007776D9"/>
    <w:rsid w:val="007950DB"/>
    <w:rsid w:val="007B73DF"/>
    <w:rsid w:val="007C0026"/>
    <w:rsid w:val="007C4EE9"/>
    <w:rsid w:val="007E2B0A"/>
    <w:rsid w:val="007E486C"/>
    <w:rsid w:val="007E67CC"/>
    <w:rsid w:val="00811445"/>
    <w:rsid w:val="00840D98"/>
    <w:rsid w:val="00843040"/>
    <w:rsid w:val="0086465B"/>
    <w:rsid w:val="008664EB"/>
    <w:rsid w:val="00877EBE"/>
    <w:rsid w:val="00887B92"/>
    <w:rsid w:val="00895910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37C56"/>
    <w:rsid w:val="0094281B"/>
    <w:rsid w:val="009539C8"/>
    <w:rsid w:val="009A4ADB"/>
    <w:rsid w:val="009C36E0"/>
    <w:rsid w:val="009C6303"/>
    <w:rsid w:val="009C65C5"/>
    <w:rsid w:val="009D30C5"/>
    <w:rsid w:val="009D3114"/>
    <w:rsid w:val="009E1402"/>
    <w:rsid w:val="009F3753"/>
    <w:rsid w:val="00A074AA"/>
    <w:rsid w:val="00A108CC"/>
    <w:rsid w:val="00A34197"/>
    <w:rsid w:val="00A402B3"/>
    <w:rsid w:val="00A4454A"/>
    <w:rsid w:val="00A542ED"/>
    <w:rsid w:val="00A56518"/>
    <w:rsid w:val="00A6781D"/>
    <w:rsid w:val="00A8344A"/>
    <w:rsid w:val="00A85CE3"/>
    <w:rsid w:val="00A90613"/>
    <w:rsid w:val="00A91B27"/>
    <w:rsid w:val="00AA056C"/>
    <w:rsid w:val="00AB4224"/>
    <w:rsid w:val="00AC017D"/>
    <w:rsid w:val="00AC2CB6"/>
    <w:rsid w:val="00AD55BE"/>
    <w:rsid w:val="00B043D2"/>
    <w:rsid w:val="00B121A2"/>
    <w:rsid w:val="00B34C78"/>
    <w:rsid w:val="00B35966"/>
    <w:rsid w:val="00B50456"/>
    <w:rsid w:val="00B63009"/>
    <w:rsid w:val="00B731FA"/>
    <w:rsid w:val="00B7551B"/>
    <w:rsid w:val="00B848F7"/>
    <w:rsid w:val="00B858DF"/>
    <w:rsid w:val="00B86907"/>
    <w:rsid w:val="00B87E16"/>
    <w:rsid w:val="00B95EA6"/>
    <w:rsid w:val="00BA2FA2"/>
    <w:rsid w:val="00BC0820"/>
    <w:rsid w:val="00BC2E51"/>
    <w:rsid w:val="00BD1331"/>
    <w:rsid w:val="00BD71EB"/>
    <w:rsid w:val="00BE3440"/>
    <w:rsid w:val="00BE4DD2"/>
    <w:rsid w:val="00BE7384"/>
    <w:rsid w:val="00C17547"/>
    <w:rsid w:val="00C279C4"/>
    <w:rsid w:val="00C41963"/>
    <w:rsid w:val="00C54C12"/>
    <w:rsid w:val="00C7181B"/>
    <w:rsid w:val="00C86207"/>
    <w:rsid w:val="00C915D3"/>
    <w:rsid w:val="00C96750"/>
    <w:rsid w:val="00CA6223"/>
    <w:rsid w:val="00CD4301"/>
    <w:rsid w:val="00CE3644"/>
    <w:rsid w:val="00CE5904"/>
    <w:rsid w:val="00CE6148"/>
    <w:rsid w:val="00D12D0F"/>
    <w:rsid w:val="00D15D98"/>
    <w:rsid w:val="00D171C8"/>
    <w:rsid w:val="00D207BF"/>
    <w:rsid w:val="00D46906"/>
    <w:rsid w:val="00D51006"/>
    <w:rsid w:val="00D53F0C"/>
    <w:rsid w:val="00D63016"/>
    <w:rsid w:val="00D71375"/>
    <w:rsid w:val="00D7735B"/>
    <w:rsid w:val="00D923AE"/>
    <w:rsid w:val="00D968C1"/>
    <w:rsid w:val="00DB29B2"/>
    <w:rsid w:val="00DB3492"/>
    <w:rsid w:val="00DC3424"/>
    <w:rsid w:val="00DC7C77"/>
    <w:rsid w:val="00DF2988"/>
    <w:rsid w:val="00DF3A17"/>
    <w:rsid w:val="00E1770F"/>
    <w:rsid w:val="00E234B7"/>
    <w:rsid w:val="00E253BC"/>
    <w:rsid w:val="00E25F1A"/>
    <w:rsid w:val="00E30B39"/>
    <w:rsid w:val="00E43825"/>
    <w:rsid w:val="00E43844"/>
    <w:rsid w:val="00E5198E"/>
    <w:rsid w:val="00E913F7"/>
    <w:rsid w:val="00E968FE"/>
    <w:rsid w:val="00E97CBF"/>
    <w:rsid w:val="00EA2CBB"/>
    <w:rsid w:val="00EA7F05"/>
    <w:rsid w:val="00EC4C20"/>
    <w:rsid w:val="00EF0152"/>
    <w:rsid w:val="00F0387D"/>
    <w:rsid w:val="00F249DD"/>
    <w:rsid w:val="00F249E7"/>
    <w:rsid w:val="00F32CC7"/>
    <w:rsid w:val="00F35135"/>
    <w:rsid w:val="00F439A0"/>
    <w:rsid w:val="00F5799E"/>
    <w:rsid w:val="00F624FE"/>
    <w:rsid w:val="00F707E8"/>
    <w:rsid w:val="00F7634F"/>
    <w:rsid w:val="00FD1C22"/>
    <w:rsid w:val="00FD6193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FiY6dDKwUE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2020-12-29T04:10:00Z</dcterms:created>
  <dcterms:modified xsi:type="dcterms:W3CDTF">2021-01-25T07:58:00Z</dcterms:modified>
</cp:coreProperties>
</file>